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4E" w:rsidRDefault="009D4C4E" w:rsidP="009D4C4E">
      <w:pPr>
        <w:rPr>
          <w:rStyle w:val="style21"/>
          <w:rFonts w:ascii="宋体" w:hAnsi="宋体" w:cs="Arial"/>
          <w:b/>
          <w:sz w:val="30"/>
          <w:szCs w:val="30"/>
        </w:rPr>
      </w:pPr>
      <w:bookmarkStart w:id="0" w:name="_GoBack"/>
      <w:r>
        <w:rPr>
          <w:rStyle w:val="style21"/>
          <w:rFonts w:ascii="宋体" w:hAnsi="宋体" w:cs="Arial" w:hint="eastAsia"/>
          <w:b/>
          <w:sz w:val="30"/>
          <w:szCs w:val="30"/>
        </w:rPr>
        <w:t>附件2：比赛规则</w:t>
      </w:r>
    </w:p>
    <w:bookmarkEnd w:id="0"/>
    <w:p w:rsidR="009D4C4E" w:rsidRDefault="009D4C4E" w:rsidP="009D4C4E">
      <w:pPr>
        <w:numPr>
          <w:ilvl w:val="0"/>
          <w:numId w:val="1"/>
        </w:numPr>
        <w:snapToGrid w:val="0"/>
        <w:spacing w:line="300" w:lineRule="auto"/>
        <w:rPr>
          <w:rFonts w:ascii="Arial" w:hAnsi="Arial" w:cs="Arial"/>
          <w:sz w:val="30"/>
          <w:szCs w:val="30"/>
        </w:rPr>
      </w:pPr>
      <w:r>
        <w:rPr>
          <w:rStyle w:val="a4"/>
          <w:rFonts w:ascii="Arial" w:hAnsi="Arial" w:cs="Arial"/>
          <w:b w:val="0"/>
          <w:sz w:val="30"/>
          <w:szCs w:val="30"/>
        </w:rPr>
        <w:t>比赛设备及耗材</w:t>
      </w:r>
      <w:r>
        <w:rPr>
          <w:rStyle w:val="a4"/>
          <w:rFonts w:ascii="Arial" w:hAnsi="Arial" w:cs="Arial" w:hint="eastAsia"/>
          <w:b w:val="0"/>
          <w:sz w:val="30"/>
          <w:szCs w:val="30"/>
        </w:rPr>
        <w:t>（由组办方提供）</w:t>
      </w:r>
      <w:r>
        <w:rPr>
          <w:rFonts w:ascii="Arial" w:hAnsi="Arial" w:cs="Arial"/>
          <w:sz w:val="30"/>
          <w:szCs w:val="30"/>
        </w:rPr>
        <w:br/>
        <w:t>(</w:t>
      </w:r>
      <w:r>
        <w:rPr>
          <w:rFonts w:ascii="Arial" w:hAnsi="Arial" w:cs="Arial" w:hint="eastAsia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 xml:space="preserve">) </w:t>
      </w:r>
      <w:r>
        <w:rPr>
          <w:rFonts w:ascii="Arial" w:hAnsi="Arial" w:cs="Arial"/>
          <w:sz w:val="30"/>
          <w:szCs w:val="30"/>
        </w:rPr>
        <w:t>抛光机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；</w:t>
      </w:r>
      <w:r>
        <w:rPr>
          <w:rFonts w:ascii="Arial" w:hAnsi="Arial" w:cs="Arial"/>
          <w:sz w:val="30"/>
          <w:szCs w:val="30"/>
        </w:rPr>
        <w:t xml:space="preserve"> (</w:t>
      </w:r>
      <w:r>
        <w:rPr>
          <w:rFonts w:ascii="Arial" w:hAnsi="Arial" w:cs="Arial" w:hint="eastAsia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) </w:t>
      </w:r>
      <w:r>
        <w:rPr>
          <w:rFonts w:ascii="Arial" w:hAnsi="Arial" w:cs="Arial"/>
          <w:sz w:val="30"/>
          <w:szCs w:val="30"/>
        </w:rPr>
        <w:t>金相显微镜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；</w:t>
      </w:r>
      <w:r>
        <w:rPr>
          <w:rFonts w:ascii="Arial" w:hAnsi="Arial" w:cs="Arial"/>
          <w:sz w:val="30"/>
          <w:szCs w:val="30"/>
        </w:rPr>
        <w:t>(</w:t>
      </w:r>
      <w:r>
        <w:rPr>
          <w:rFonts w:ascii="Arial" w:hAnsi="Arial" w:cs="Arial" w:hint="eastAsia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) </w:t>
      </w:r>
      <w:r>
        <w:rPr>
          <w:rFonts w:ascii="Arial" w:hAnsi="Arial" w:cs="Arial"/>
          <w:sz w:val="30"/>
          <w:szCs w:val="30"/>
        </w:rPr>
        <w:t>耗材：包括</w:t>
      </w:r>
      <w:r>
        <w:rPr>
          <w:rFonts w:ascii="Arial" w:hAnsi="Arial" w:cs="Arial" w:hint="eastAsia"/>
          <w:sz w:val="30"/>
          <w:szCs w:val="30"/>
        </w:rPr>
        <w:t>金相</w:t>
      </w:r>
      <w:r>
        <w:rPr>
          <w:rFonts w:ascii="Arial" w:hAnsi="Arial" w:cs="Arial"/>
          <w:sz w:val="30"/>
          <w:szCs w:val="30"/>
        </w:rPr>
        <w:t>砂纸、抛光布、抛光液、浸蚀剂、酒精等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 w:hint="eastAsia"/>
          <w:sz w:val="30"/>
          <w:szCs w:val="30"/>
        </w:rPr>
        <w:t>。</w:t>
      </w:r>
    </w:p>
    <w:p w:rsidR="009D4C4E" w:rsidRDefault="009D4C4E" w:rsidP="009D4C4E">
      <w:pPr>
        <w:snapToGrid w:val="0"/>
        <w:spacing w:line="300" w:lineRule="auto"/>
        <w:rPr>
          <w:rFonts w:ascii="Arial" w:hAnsi="Arial" w:cs="Arial"/>
          <w:sz w:val="30"/>
          <w:szCs w:val="30"/>
        </w:rPr>
      </w:pPr>
    </w:p>
    <w:p w:rsidR="009D4C4E" w:rsidRDefault="009D4C4E" w:rsidP="009D4C4E">
      <w:pPr>
        <w:numPr>
          <w:ilvl w:val="0"/>
          <w:numId w:val="1"/>
        </w:numPr>
        <w:snapToGrid w:val="0"/>
        <w:spacing w:line="300" w:lineRule="auto"/>
      </w:pPr>
      <w:r>
        <w:rPr>
          <w:rStyle w:val="a4"/>
          <w:rFonts w:ascii="Arial" w:hAnsi="Arial" w:cs="Arial"/>
          <w:b w:val="0"/>
          <w:sz w:val="30"/>
          <w:szCs w:val="30"/>
        </w:rPr>
        <w:t>比赛样品</w:t>
      </w:r>
      <w:r>
        <w:rPr>
          <w:rStyle w:val="a4"/>
          <w:rFonts w:ascii="Arial" w:hAnsi="Arial" w:cs="Arial" w:hint="eastAsia"/>
          <w:b w:val="0"/>
          <w:sz w:val="30"/>
          <w:szCs w:val="30"/>
        </w:rPr>
        <w:t>（由组办方提供）</w:t>
      </w:r>
    </w:p>
    <w:p w:rsidR="009D4C4E" w:rsidRDefault="009D4C4E" w:rsidP="009D4C4E">
      <w:pPr>
        <w:widowControl/>
        <w:shd w:val="clear" w:color="auto" w:fill="FFFFFF"/>
        <w:spacing w:before="226" w:after="376" w:line="17" w:lineRule="atLeast"/>
        <w:ind w:left="300"/>
        <w:jc w:val="left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退火态</w:t>
      </w:r>
      <w:r>
        <w:rPr>
          <w:rFonts w:ascii="Arial" w:hAnsi="Arial" w:cs="Arial" w:hint="eastAsia"/>
          <w:sz w:val="30"/>
          <w:szCs w:val="30"/>
        </w:rPr>
        <w:t>20</w:t>
      </w:r>
      <w:r>
        <w:rPr>
          <w:rFonts w:ascii="Arial" w:hAnsi="Arial" w:cs="Arial" w:hint="eastAsia"/>
          <w:sz w:val="30"/>
          <w:szCs w:val="30"/>
        </w:rPr>
        <w:t>钢和球墨铸铁</w:t>
      </w:r>
      <w:r>
        <w:rPr>
          <w:rFonts w:ascii="Arial" w:hAnsi="Arial" w:cs="Arial"/>
          <w:sz w:val="30"/>
          <w:szCs w:val="30"/>
        </w:rPr>
        <w:t>。</w:t>
      </w:r>
      <w:r>
        <w:rPr>
          <w:rFonts w:ascii="Arial" w:hAnsi="Arial" w:cs="Arial" w:hint="eastAsia"/>
          <w:sz w:val="30"/>
          <w:szCs w:val="30"/>
        </w:rPr>
        <w:t>样品为</w:t>
      </w:r>
      <w:r>
        <w:rPr>
          <w:rFonts w:ascii="Arial" w:hAnsi="Arial" w:cs="Arial"/>
          <w:sz w:val="30"/>
          <w:szCs w:val="30"/>
        </w:rPr>
        <w:t>直径</w:t>
      </w:r>
      <w:r>
        <w:rPr>
          <w:rFonts w:ascii="Arial" w:hAnsi="Arial" w:cs="Arial"/>
          <w:sz w:val="30"/>
          <w:szCs w:val="30"/>
        </w:rPr>
        <w:t>15mm</w:t>
      </w:r>
      <w:r>
        <w:rPr>
          <w:rFonts w:ascii="Arial" w:hAnsi="Arial" w:cs="Arial"/>
          <w:sz w:val="30"/>
          <w:szCs w:val="30"/>
        </w:rPr>
        <w:t>、长度</w:t>
      </w:r>
      <w:r>
        <w:rPr>
          <w:rFonts w:ascii="Arial" w:hAnsi="Arial" w:cs="Arial"/>
          <w:sz w:val="30"/>
          <w:szCs w:val="30"/>
        </w:rPr>
        <w:t>18 mm</w:t>
      </w:r>
      <w:r>
        <w:rPr>
          <w:rFonts w:ascii="Arial" w:hAnsi="Arial" w:cs="Arial" w:hint="eastAsia"/>
          <w:sz w:val="30"/>
          <w:szCs w:val="30"/>
        </w:rPr>
        <w:t>的棒料。</w:t>
      </w:r>
    </w:p>
    <w:p w:rsidR="009D4C4E" w:rsidRDefault="009D4C4E" w:rsidP="009D4C4E">
      <w:pPr>
        <w:snapToGrid w:val="0"/>
        <w:spacing w:line="3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三、比赛流程</w:t>
      </w:r>
    </w:p>
    <w:p w:rsidR="009D4C4E" w:rsidRDefault="009D4C4E" w:rsidP="009D4C4E">
      <w:pPr>
        <w:snapToGrid w:val="0"/>
        <w:spacing w:line="3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选手需在</w:t>
      </w:r>
      <w:r>
        <w:rPr>
          <w:rFonts w:ascii="Arial" w:hAnsi="Arial" w:cs="Arial" w:hint="eastAsia"/>
          <w:sz w:val="30"/>
          <w:szCs w:val="30"/>
        </w:rPr>
        <w:t>限定的时间内（</w:t>
      </w:r>
      <w:r>
        <w:rPr>
          <w:rFonts w:ascii="Arial" w:hAnsi="Arial" w:cs="Arial" w:hint="eastAsia"/>
          <w:sz w:val="30"/>
          <w:szCs w:val="30"/>
        </w:rPr>
        <w:t>~5</w:t>
      </w:r>
      <w:r>
        <w:rPr>
          <w:rFonts w:ascii="Arial" w:hAnsi="Arial" w:cs="Arial"/>
          <w:sz w:val="30"/>
          <w:szCs w:val="30"/>
        </w:rPr>
        <w:t>0</w:t>
      </w:r>
      <w:r>
        <w:rPr>
          <w:rFonts w:ascii="Arial" w:hAnsi="Arial" w:cs="Arial"/>
          <w:sz w:val="30"/>
          <w:szCs w:val="30"/>
        </w:rPr>
        <w:t>分钟</w:t>
      </w:r>
      <w:r>
        <w:rPr>
          <w:rFonts w:ascii="Arial" w:hAnsi="Arial" w:cs="Arial" w:hint="eastAsia"/>
          <w:sz w:val="30"/>
          <w:szCs w:val="30"/>
        </w:rPr>
        <w:t>）</w:t>
      </w:r>
      <w:r>
        <w:rPr>
          <w:rFonts w:ascii="Arial" w:hAnsi="Arial" w:cs="Arial"/>
          <w:sz w:val="30"/>
          <w:szCs w:val="30"/>
        </w:rPr>
        <w:t>内</w:t>
      </w:r>
      <w:r>
        <w:rPr>
          <w:rFonts w:ascii="Arial" w:hAnsi="Arial" w:cs="Arial" w:hint="eastAsia"/>
          <w:sz w:val="30"/>
          <w:szCs w:val="30"/>
        </w:rPr>
        <w:t>，</w:t>
      </w:r>
      <w:r>
        <w:rPr>
          <w:rFonts w:ascii="Arial" w:hAnsi="Arial" w:cs="Arial"/>
          <w:sz w:val="30"/>
          <w:szCs w:val="30"/>
        </w:rPr>
        <w:t>对样品的指定端面完成磨制、抛光、</w:t>
      </w:r>
      <w:proofErr w:type="gramStart"/>
      <w:r>
        <w:rPr>
          <w:rFonts w:ascii="Arial" w:hAnsi="Arial" w:cs="Arial"/>
          <w:sz w:val="30"/>
          <w:szCs w:val="30"/>
        </w:rPr>
        <w:t>浸蚀</w:t>
      </w:r>
      <w:proofErr w:type="gramEnd"/>
      <w:r>
        <w:rPr>
          <w:rFonts w:ascii="Arial" w:hAnsi="Arial" w:cs="Arial"/>
          <w:sz w:val="30"/>
          <w:szCs w:val="30"/>
        </w:rPr>
        <w:t>等工序，最终制备出清洁、平整、在金相显微镜下可以清晰观察到显微组织的样品。</w:t>
      </w:r>
      <w:proofErr w:type="gramStart"/>
      <w:r>
        <w:rPr>
          <w:rFonts w:ascii="Arial" w:hAnsi="Arial" w:cs="Arial"/>
          <w:sz w:val="30"/>
          <w:szCs w:val="30"/>
        </w:rPr>
        <w:t>磨样</w:t>
      </w:r>
      <w:r>
        <w:rPr>
          <w:rFonts w:ascii="Arial" w:hAnsi="Arial" w:cs="Arial" w:hint="eastAsia"/>
          <w:sz w:val="30"/>
          <w:szCs w:val="30"/>
        </w:rPr>
        <w:t>前</w:t>
      </w:r>
      <w:proofErr w:type="gramEnd"/>
      <w:r>
        <w:rPr>
          <w:rFonts w:ascii="Arial" w:hAnsi="Arial" w:cs="Arial" w:hint="eastAsia"/>
          <w:sz w:val="30"/>
          <w:szCs w:val="30"/>
        </w:rPr>
        <w:t>统一发放</w:t>
      </w:r>
      <w:r>
        <w:rPr>
          <w:rFonts w:ascii="Arial" w:hAnsi="Arial" w:cs="Arial"/>
          <w:sz w:val="30"/>
          <w:szCs w:val="30"/>
        </w:rPr>
        <w:t>耗材；样品经抛光、</w:t>
      </w:r>
      <w:proofErr w:type="gramStart"/>
      <w:r>
        <w:rPr>
          <w:rFonts w:ascii="Arial" w:hAnsi="Arial" w:cs="Arial"/>
          <w:sz w:val="30"/>
          <w:szCs w:val="30"/>
        </w:rPr>
        <w:t>浸蚀</w:t>
      </w:r>
      <w:proofErr w:type="gramEnd"/>
      <w:r>
        <w:rPr>
          <w:rFonts w:ascii="Arial" w:hAnsi="Arial" w:cs="Arial"/>
          <w:sz w:val="30"/>
          <w:szCs w:val="30"/>
        </w:rPr>
        <w:t>后，需进行清洗</w:t>
      </w:r>
      <w:r>
        <w:rPr>
          <w:rFonts w:ascii="Arial" w:hAnsi="Arial" w:cs="Arial" w:hint="eastAsia"/>
          <w:sz w:val="30"/>
          <w:szCs w:val="30"/>
        </w:rPr>
        <w:t>吹</w:t>
      </w:r>
      <w:r>
        <w:rPr>
          <w:rFonts w:ascii="Arial" w:hAnsi="Arial" w:cs="Arial"/>
          <w:sz w:val="30"/>
          <w:szCs w:val="30"/>
        </w:rPr>
        <w:t>干后方可使用显微镜观察；选手</w:t>
      </w:r>
      <w:proofErr w:type="gramStart"/>
      <w:r>
        <w:rPr>
          <w:rFonts w:ascii="Arial" w:hAnsi="Arial" w:cs="Arial"/>
          <w:sz w:val="30"/>
          <w:szCs w:val="30"/>
        </w:rPr>
        <w:t>需独立</w:t>
      </w:r>
      <w:proofErr w:type="gramEnd"/>
      <w:r>
        <w:rPr>
          <w:rFonts w:ascii="Arial" w:hAnsi="Arial" w:cs="Arial"/>
          <w:sz w:val="30"/>
          <w:szCs w:val="30"/>
        </w:rPr>
        <w:t>判断是否需要返工。</w:t>
      </w:r>
    </w:p>
    <w:p w:rsidR="009D4C4E" w:rsidRDefault="009D4C4E" w:rsidP="009D4C4E">
      <w:pPr>
        <w:snapToGrid w:val="0"/>
        <w:spacing w:line="300" w:lineRule="auto"/>
        <w:rPr>
          <w:rFonts w:ascii="宋体" w:hAnsi="宋体"/>
          <w:sz w:val="24"/>
        </w:rPr>
      </w:pPr>
      <w:r>
        <w:rPr>
          <w:rStyle w:val="a4"/>
          <w:rFonts w:ascii="Arial" w:hAnsi="Arial" w:cs="Arial"/>
          <w:b w:val="0"/>
          <w:sz w:val="30"/>
          <w:szCs w:val="30"/>
        </w:rPr>
        <w:t>四、评分办法</w:t>
      </w:r>
    </w:p>
    <w:tbl>
      <w:tblPr>
        <w:tblW w:w="883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1380"/>
        <w:gridCol w:w="1770"/>
        <w:gridCol w:w="3660"/>
        <w:gridCol w:w="1290"/>
      </w:tblGrid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Align w:val="center"/>
          </w:tcPr>
          <w:p w:rsidR="009D4C4E" w:rsidRDefault="009D4C4E" w:rsidP="00EC5080">
            <w:pPr>
              <w:widowControl/>
              <w:jc w:val="left"/>
              <w:rPr>
                <w:rFonts w:ascii="宋体" w:hAnsi="宋体" w:cs="Arial"/>
                <w:color w:val="000000"/>
                <w:sz w:val="28"/>
                <w:szCs w:val="28"/>
              </w:rPr>
            </w:pPr>
            <w:r>
              <w:rPr>
                <w:rFonts w:ascii="宋体" w:hAnsi="宋体" w:cs="Arial"/>
                <w:color w:val="000000"/>
                <w:kern w:val="0"/>
                <w:sz w:val="28"/>
                <w:szCs w:val="28"/>
                <w:lang w:bidi="ar"/>
              </w:rPr>
              <w:br/>
              <w:t>序号</w:t>
            </w:r>
          </w:p>
        </w:tc>
        <w:tc>
          <w:tcPr>
            <w:tcW w:w="138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评分项目</w:t>
            </w:r>
          </w:p>
        </w:tc>
        <w:tc>
          <w:tcPr>
            <w:tcW w:w="177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要求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得分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金相图像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质 量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(70分)</w:t>
            </w:r>
          </w:p>
        </w:tc>
        <w:tc>
          <w:tcPr>
            <w:tcW w:w="177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组织正确与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组织清晰度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(40分)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几乎看不清组织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0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5分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可以辨别组织、组织较正确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6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20分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组织比较清晰、组织正确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21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35分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组织很清晰、组织正确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36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40分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(20分)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划痕粗大且很多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划痕数量中等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6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13分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划痕很少或没有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14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20分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假象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(10分)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假象严重程度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(没有假象得满分10分)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10分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样品表面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质 量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(15分)</w:t>
            </w:r>
          </w:p>
        </w:tc>
        <w:tc>
          <w:tcPr>
            <w:tcW w:w="177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宏观划痕及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样品清洁程度 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(8分)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污迹、坑点、宏观划痕多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0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3分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污迹、坑点、宏观划痕中等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4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6分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污迹、坑点、宏观</w:t>
            </w:r>
            <w:proofErr w:type="gramStart"/>
            <w:r>
              <w:rPr>
                <w:rFonts w:cs="Arial"/>
                <w:color w:val="000000"/>
                <w:sz w:val="28"/>
                <w:szCs w:val="28"/>
              </w:rPr>
              <w:t>划痕少</w:t>
            </w:r>
            <w:proofErr w:type="gramEnd"/>
            <w:r>
              <w:rPr>
                <w:rFonts w:cs="Arial"/>
                <w:color w:val="000000"/>
                <w:sz w:val="28"/>
                <w:szCs w:val="28"/>
              </w:rPr>
              <w:t>或没有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7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8分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观察面平整度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(5分)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有明显坡面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0 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坡面小基本平整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3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4分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很平整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样品磨面倒角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(2分)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目测，视倒角质量给分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[标准倒角为 (0.5 ~ 1) mm X 45°]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2分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操作规范*</w:t>
            </w:r>
            <w:r>
              <w:rPr>
                <w:rFonts w:cs="Arial"/>
                <w:color w:val="000000"/>
                <w:sz w:val="28"/>
                <w:szCs w:val="28"/>
              </w:rPr>
              <w:br/>
              <w:t>(15分)</w:t>
            </w:r>
          </w:p>
        </w:tc>
        <w:tc>
          <w:tcPr>
            <w:tcW w:w="1770" w:type="dxa"/>
            <w:vMerge w:val="restart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引导学生良好实验习惯</w:t>
            </w: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磨制操作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抛光及腐蚀操作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  <w:tr w:rsidR="009D4C4E" w:rsidTr="00EC5080">
        <w:trPr>
          <w:trHeight w:hRule="exact" w:val="680"/>
          <w:tblCellSpacing w:w="0" w:type="dxa"/>
          <w:jc w:val="center"/>
        </w:trPr>
        <w:tc>
          <w:tcPr>
            <w:tcW w:w="735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9D4C4E" w:rsidRDefault="009D4C4E" w:rsidP="00EC5080">
            <w:pPr>
              <w:rPr>
                <w:rFonts w:ascii="宋体" w:hAnsi="宋体" w:cs="Arial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显微镜操作</w:t>
            </w:r>
          </w:p>
        </w:tc>
        <w:tc>
          <w:tcPr>
            <w:tcW w:w="1290" w:type="dxa"/>
            <w:vAlign w:val="center"/>
          </w:tcPr>
          <w:p w:rsidR="009D4C4E" w:rsidRDefault="009D4C4E" w:rsidP="00EC508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0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～</w:t>
            </w:r>
            <w:r>
              <w:rPr>
                <w:rFonts w:cs="Arial"/>
                <w:color w:val="000000"/>
                <w:sz w:val="28"/>
                <w:szCs w:val="28"/>
              </w:rPr>
              <w:t>5分</w:t>
            </w:r>
          </w:p>
        </w:tc>
      </w:tr>
    </w:tbl>
    <w:p w:rsidR="004E0C0B" w:rsidRDefault="004E0C0B"/>
    <w:sectPr w:rsidR="004E0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96D77"/>
    <w:multiLevelType w:val="multilevel"/>
    <w:tmpl w:val="1D296D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4E"/>
    <w:rsid w:val="004E0C0B"/>
    <w:rsid w:val="009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4C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D4C4E"/>
    <w:rPr>
      <w:b/>
      <w:bCs/>
    </w:rPr>
  </w:style>
  <w:style w:type="character" w:customStyle="1" w:styleId="style21">
    <w:name w:val="style21"/>
    <w:basedOn w:val="a0"/>
    <w:qFormat/>
    <w:rsid w:val="009D4C4E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4C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D4C4E"/>
    <w:rPr>
      <w:b/>
      <w:bCs/>
    </w:rPr>
  </w:style>
  <w:style w:type="character" w:customStyle="1" w:styleId="style21">
    <w:name w:val="style21"/>
    <w:basedOn w:val="a0"/>
    <w:qFormat/>
    <w:rsid w:val="009D4C4E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677</Characters>
  <Application>Microsoft Office Word</Application>
  <DocSecurity>0</DocSecurity>
  <Lines>5</Lines>
  <Paragraphs>1</Paragraphs>
  <ScaleCrop>false</ScaleCrop>
  <Company>Sky123.Org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2017-03-28T09:07:00Z</dcterms:created>
  <dcterms:modified xsi:type="dcterms:W3CDTF">2017-03-28T09:08:00Z</dcterms:modified>
</cp:coreProperties>
</file>